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EE1" w:rsidRPr="008763B4" w:rsidRDefault="00A356E1" w:rsidP="00FA16C2">
      <w:pPr>
        <w:jc w:val="center"/>
        <w:rPr>
          <w:color w:val="FF0000"/>
          <w:sz w:val="26"/>
          <w:szCs w:val="26"/>
        </w:rPr>
      </w:pPr>
      <w:r w:rsidRPr="008763B4">
        <w:rPr>
          <w:color w:val="FF0000"/>
          <w:sz w:val="26"/>
          <w:szCs w:val="26"/>
        </w:rPr>
        <w:t>LA DONNA</w:t>
      </w:r>
      <w:r w:rsidR="001F3C16" w:rsidRPr="008763B4">
        <w:rPr>
          <w:color w:val="FF0000"/>
          <w:sz w:val="26"/>
          <w:szCs w:val="26"/>
        </w:rPr>
        <w:t xml:space="preserve"> NEL MEDIOEVO</w:t>
      </w:r>
    </w:p>
    <w:p w:rsidR="00D67EE1" w:rsidRPr="008763B4" w:rsidRDefault="00D67EE1">
      <w:pPr>
        <w:jc w:val="center"/>
        <w:rPr>
          <w:sz w:val="26"/>
          <w:szCs w:val="26"/>
        </w:rPr>
      </w:pPr>
    </w:p>
    <w:p w:rsidR="00D67EE1" w:rsidRPr="008763B4" w:rsidRDefault="00D67EE1">
      <w:pPr>
        <w:jc w:val="both"/>
        <w:rPr>
          <w:sz w:val="26"/>
          <w:szCs w:val="26"/>
        </w:rPr>
      </w:pPr>
      <w:r w:rsidRPr="008763B4">
        <w:rPr>
          <w:sz w:val="26"/>
          <w:szCs w:val="26"/>
        </w:rPr>
        <w:t xml:space="preserve">La condizione della donna in età medioevale è ben diversa da quanto pregiudizi  e dicerie possano far ritenere. A parte l’importanza della Madonna, importanti figure di Sante come Sant ‘ Agata, Santa Rosa o Giovanna D’arco smentiscono la credenza che la donna fosse addirittura considerata senza anima. </w:t>
      </w:r>
    </w:p>
    <w:p w:rsidR="00D67EE1" w:rsidRPr="008763B4" w:rsidRDefault="00D67EE1">
      <w:pPr>
        <w:jc w:val="both"/>
        <w:rPr>
          <w:sz w:val="26"/>
          <w:szCs w:val="26"/>
        </w:rPr>
      </w:pPr>
      <w:r w:rsidRPr="008763B4">
        <w:rPr>
          <w:sz w:val="26"/>
          <w:szCs w:val="26"/>
        </w:rPr>
        <w:t>Ai tempi del Feudalesimo la donna poteva essere incoronata  come se fosse un re: uomo e donna erano in questo caso in condizione di parità.</w:t>
      </w:r>
    </w:p>
    <w:p w:rsidR="00D67EE1" w:rsidRPr="008763B4" w:rsidRDefault="00D67EE1">
      <w:pPr>
        <w:jc w:val="both"/>
        <w:rPr>
          <w:sz w:val="26"/>
          <w:szCs w:val="26"/>
        </w:rPr>
      </w:pPr>
      <w:r w:rsidRPr="008763B4">
        <w:rPr>
          <w:sz w:val="26"/>
          <w:szCs w:val="26"/>
        </w:rPr>
        <w:t>L’influenza della figura femminile diminuisce, a partire dal  Rinascimento con il diffondersi del Diritto Romano. Con Filippo il Bello viene impedita la successione al trono della donna.</w:t>
      </w:r>
    </w:p>
    <w:p w:rsidR="00D67EE1" w:rsidRPr="008763B4" w:rsidRDefault="00D67EE1">
      <w:pPr>
        <w:jc w:val="both"/>
        <w:rPr>
          <w:sz w:val="26"/>
          <w:szCs w:val="26"/>
        </w:rPr>
      </w:pPr>
      <w:r w:rsidRPr="008763B4">
        <w:rPr>
          <w:sz w:val="26"/>
          <w:szCs w:val="26"/>
        </w:rPr>
        <w:t xml:space="preserve">Il Diritto Romano, infatti, non è favorevole alle donne. Il potere è tutto nelle mani del “Pater </w:t>
      </w:r>
      <w:proofErr w:type="spellStart"/>
      <w:r w:rsidRPr="008763B4">
        <w:rPr>
          <w:sz w:val="26"/>
          <w:szCs w:val="26"/>
        </w:rPr>
        <w:t>Familias</w:t>
      </w:r>
      <w:proofErr w:type="spellEnd"/>
      <w:r w:rsidRPr="008763B4">
        <w:rPr>
          <w:sz w:val="26"/>
          <w:szCs w:val="26"/>
        </w:rPr>
        <w:t>” , gran sacerdote, capo famiglia con potere illimitato.</w:t>
      </w:r>
    </w:p>
    <w:p w:rsidR="00D67EE1" w:rsidRPr="008763B4" w:rsidRDefault="00D67EE1">
      <w:pPr>
        <w:jc w:val="both"/>
        <w:rPr>
          <w:sz w:val="26"/>
          <w:szCs w:val="26"/>
        </w:rPr>
      </w:pPr>
      <w:r w:rsidRPr="008763B4">
        <w:rPr>
          <w:sz w:val="26"/>
          <w:szCs w:val="26"/>
        </w:rPr>
        <w:t>Una via molto seguita  per le donne era di entrare in convento. Le religiose erano ragazze istruite e in convento potevano approfondire le proprie conoscenze. Proprio in età medioevale ci sono i primi esempi di letterate famose.</w:t>
      </w:r>
    </w:p>
    <w:p w:rsidR="00D67EE1" w:rsidRPr="008763B4" w:rsidRDefault="00D67EE1">
      <w:pPr>
        <w:jc w:val="both"/>
        <w:rPr>
          <w:sz w:val="26"/>
          <w:szCs w:val="26"/>
        </w:rPr>
      </w:pPr>
      <w:r w:rsidRPr="008763B4">
        <w:rPr>
          <w:sz w:val="26"/>
          <w:szCs w:val="26"/>
        </w:rPr>
        <w:t>Le badesse a capo dei monasteri inoltre erano veri Signori Feudali ed amministravano vasti territori.</w:t>
      </w:r>
    </w:p>
    <w:p w:rsidR="00D67EE1" w:rsidRPr="008763B4" w:rsidRDefault="00D67EE1">
      <w:pPr>
        <w:jc w:val="both"/>
        <w:rPr>
          <w:sz w:val="26"/>
          <w:szCs w:val="26"/>
        </w:rPr>
      </w:pPr>
      <w:r w:rsidRPr="008763B4">
        <w:rPr>
          <w:sz w:val="26"/>
          <w:szCs w:val="26"/>
        </w:rPr>
        <w:t xml:space="preserve">Anche le donne appartenenti alle classi </w:t>
      </w:r>
      <w:proofErr w:type="spellStart"/>
      <w:r w:rsidRPr="008763B4">
        <w:rPr>
          <w:sz w:val="26"/>
          <w:szCs w:val="26"/>
        </w:rPr>
        <w:t>medio-basse</w:t>
      </w:r>
      <w:proofErr w:type="spellEnd"/>
      <w:r w:rsidRPr="008763B4">
        <w:rPr>
          <w:sz w:val="26"/>
          <w:szCs w:val="26"/>
        </w:rPr>
        <w:t xml:space="preserve"> avevano nel Medioevo una certa autonomia: potevano votare nelle assemblee cittadine e troviamo donne medico, farmaciste, maestre, rilegatrici e </w:t>
      </w:r>
      <w:proofErr w:type="spellStart"/>
      <w:r w:rsidRPr="008763B4">
        <w:rPr>
          <w:sz w:val="26"/>
          <w:szCs w:val="26"/>
        </w:rPr>
        <w:t>tingitrici</w:t>
      </w:r>
      <w:proofErr w:type="spellEnd"/>
      <w:r w:rsidRPr="008763B4">
        <w:rPr>
          <w:sz w:val="26"/>
          <w:szCs w:val="26"/>
        </w:rPr>
        <w:t>.</w:t>
      </w:r>
    </w:p>
    <w:p w:rsidR="00D67EE1" w:rsidRPr="008763B4" w:rsidRDefault="00D67EE1">
      <w:pPr>
        <w:jc w:val="both"/>
        <w:rPr>
          <w:sz w:val="26"/>
          <w:szCs w:val="26"/>
        </w:rPr>
      </w:pPr>
    </w:p>
    <w:p w:rsidR="00D67EE1" w:rsidRPr="008763B4" w:rsidRDefault="00D67EE1">
      <w:pPr>
        <w:jc w:val="both"/>
        <w:rPr>
          <w:sz w:val="26"/>
          <w:szCs w:val="26"/>
        </w:rPr>
      </w:pPr>
    </w:p>
    <w:p w:rsidR="00D67EE1" w:rsidRPr="008763B4" w:rsidRDefault="00D67EE1">
      <w:pPr>
        <w:jc w:val="center"/>
        <w:rPr>
          <w:color w:val="FF0000"/>
          <w:sz w:val="26"/>
          <w:szCs w:val="26"/>
        </w:rPr>
      </w:pPr>
      <w:r w:rsidRPr="008763B4">
        <w:rPr>
          <w:color w:val="FF0000"/>
          <w:sz w:val="26"/>
          <w:szCs w:val="26"/>
        </w:rPr>
        <w:t>LE CROCIATE</w:t>
      </w:r>
    </w:p>
    <w:p w:rsidR="00D67EE1" w:rsidRPr="008763B4" w:rsidRDefault="00D67EE1">
      <w:pPr>
        <w:jc w:val="both"/>
        <w:rPr>
          <w:sz w:val="26"/>
          <w:szCs w:val="26"/>
        </w:rPr>
      </w:pPr>
    </w:p>
    <w:p w:rsidR="00D67EE1" w:rsidRPr="008763B4" w:rsidRDefault="00D67EE1">
      <w:pPr>
        <w:jc w:val="both"/>
        <w:rPr>
          <w:sz w:val="26"/>
          <w:szCs w:val="26"/>
        </w:rPr>
      </w:pPr>
      <w:r w:rsidRPr="008763B4">
        <w:rPr>
          <w:sz w:val="26"/>
          <w:szCs w:val="26"/>
        </w:rPr>
        <w:t>Verso la metà del XI secolo Turchi attaccarono l’impero arabo e occuparono la Palestina e la Terra Santa. Fino a quel momento i cristiani  si erano potuti recare tranquillamente in pellegrinaggio  per visitare il Santo Sepolcro o per svolgere i loro commerci. I turchi invece non tolleravano la presenza dei Cristiani e li uccidevano e li depredavano. Papa Urbano II, approfittando della situazione invitò i Cristiani a liberare il Santo Sepolcro.</w:t>
      </w:r>
    </w:p>
    <w:p w:rsidR="00D67EE1" w:rsidRPr="008763B4" w:rsidRDefault="00D67EE1">
      <w:pPr>
        <w:jc w:val="both"/>
        <w:rPr>
          <w:sz w:val="26"/>
          <w:szCs w:val="26"/>
        </w:rPr>
      </w:pPr>
      <w:r w:rsidRPr="008763B4">
        <w:rPr>
          <w:sz w:val="26"/>
          <w:szCs w:val="26"/>
        </w:rPr>
        <w:t>Le guerre che seguirono, Le Crociate, ebbero anche alla base ragioni sociali, economiche e politiche:</w:t>
      </w:r>
    </w:p>
    <w:p w:rsidR="00D67EE1" w:rsidRPr="008763B4" w:rsidRDefault="00D67EE1">
      <w:pPr>
        <w:numPr>
          <w:ilvl w:val="0"/>
          <w:numId w:val="2"/>
        </w:numPr>
        <w:jc w:val="both"/>
        <w:rPr>
          <w:sz w:val="26"/>
          <w:szCs w:val="26"/>
        </w:rPr>
      </w:pPr>
      <w:r w:rsidRPr="008763B4">
        <w:rPr>
          <w:sz w:val="26"/>
          <w:szCs w:val="26"/>
        </w:rPr>
        <w:t>Esuberanza demografica dell’Occidente</w:t>
      </w:r>
    </w:p>
    <w:p w:rsidR="00D67EE1" w:rsidRPr="008763B4" w:rsidRDefault="00D67EE1">
      <w:pPr>
        <w:numPr>
          <w:ilvl w:val="0"/>
          <w:numId w:val="2"/>
        </w:numPr>
        <w:jc w:val="both"/>
        <w:rPr>
          <w:sz w:val="26"/>
          <w:szCs w:val="26"/>
        </w:rPr>
      </w:pPr>
      <w:r w:rsidRPr="008763B4">
        <w:rPr>
          <w:sz w:val="26"/>
          <w:szCs w:val="26"/>
        </w:rPr>
        <w:t>I feudatari volevano espandere il loro potere</w:t>
      </w:r>
    </w:p>
    <w:p w:rsidR="00D67EE1" w:rsidRPr="008763B4" w:rsidRDefault="00D67EE1">
      <w:pPr>
        <w:numPr>
          <w:ilvl w:val="0"/>
          <w:numId w:val="2"/>
        </w:numPr>
        <w:jc w:val="both"/>
        <w:rPr>
          <w:sz w:val="26"/>
          <w:szCs w:val="26"/>
        </w:rPr>
      </w:pPr>
      <w:r w:rsidRPr="008763B4">
        <w:rPr>
          <w:sz w:val="26"/>
          <w:szCs w:val="26"/>
        </w:rPr>
        <w:t>Le Repubbliche Marinare volevano riaprire i traffici commerciali ora compromessi</w:t>
      </w:r>
    </w:p>
    <w:p w:rsidR="00D67EE1" w:rsidRPr="008763B4" w:rsidRDefault="00D67EE1">
      <w:pPr>
        <w:jc w:val="both"/>
        <w:rPr>
          <w:sz w:val="26"/>
          <w:szCs w:val="26"/>
        </w:rPr>
      </w:pPr>
    </w:p>
    <w:p w:rsidR="00D67EE1" w:rsidRPr="008763B4" w:rsidRDefault="00D67EE1">
      <w:pPr>
        <w:jc w:val="both"/>
        <w:rPr>
          <w:sz w:val="26"/>
          <w:szCs w:val="26"/>
        </w:rPr>
      </w:pPr>
      <w:r w:rsidRPr="008763B4">
        <w:rPr>
          <w:sz w:val="26"/>
          <w:szCs w:val="26"/>
        </w:rPr>
        <w:t>Si considerano sette le Crociate vere e proprie (1096 – 1270)</w:t>
      </w:r>
      <w:r w:rsidR="001F3C16" w:rsidRPr="008763B4">
        <w:rPr>
          <w:sz w:val="26"/>
          <w:szCs w:val="26"/>
        </w:rPr>
        <w:t>, comandate rispettivamente da:</w:t>
      </w:r>
    </w:p>
    <w:p w:rsidR="00D67EE1" w:rsidRPr="008763B4" w:rsidRDefault="00D67EE1">
      <w:pPr>
        <w:numPr>
          <w:ilvl w:val="1"/>
          <w:numId w:val="2"/>
        </w:numPr>
        <w:jc w:val="both"/>
        <w:rPr>
          <w:sz w:val="26"/>
          <w:szCs w:val="26"/>
        </w:rPr>
      </w:pPr>
      <w:r w:rsidRPr="008763B4">
        <w:rPr>
          <w:sz w:val="26"/>
          <w:szCs w:val="26"/>
        </w:rPr>
        <w:t xml:space="preserve">Goffredo di </w:t>
      </w:r>
      <w:proofErr w:type="spellStart"/>
      <w:r w:rsidRPr="008763B4">
        <w:rPr>
          <w:sz w:val="26"/>
          <w:szCs w:val="26"/>
        </w:rPr>
        <w:t>Buglione</w:t>
      </w:r>
      <w:proofErr w:type="spellEnd"/>
    </w:p>
    <w:p w:rsidR="00D67EE1" w:rsidRPr="008763B4" w:rsidRDefault="00D67EE1">
      <w:pPr>
        <w:numPr>
          <w:ilvl w:val="1"/>
          <w:numId w:val="2"/>
        </w:numPr>
        <w:jc w:val="both"/>
        <w:rPr>
          <w:sz w:val="26"/>
          <w:szCs w:val="26"/>
        </w:rPr>
      </w:pPr>
      <w:r w:rsidRPr="008763B4">
        <w:rPr>
          <w:sz w:val="26"/>
          <w:szCs w:val="26"/>
        </w:rPr>
        <w:t>Corrado III, Luigi VII</w:t>
      </w:r>
    </w:p>
    <w:p w:rsidR="00D67EE1" w:rsidRPr="008763B4" w:rsidRDefault="00D67EE1">
      <w:pPr>
        <w:numPr>
          <w:ilvl w:val="1"/>
          <w:numId w:val="2"/>
        </w:numPr>
        <w:jc w:val="both"/>
        <w:rPr>
          <w:sz w:val="26"/>
          <w:szCs w:val="26"/>
        </w:rPr>
      </w:pPr>
      <w:r w:rsidRPr="008763B4">
        <w:rPr>
          <w:sz w:val="26"/>
          <w:szCs w:val="26"/>
        </w:rPr>
        <w:t>Riccardo Cuor di Leone</w:t>
      </w:r>
    </w:p>
    <w:p w:rsidR="00D67EE1" w:rsidRPr="008763B4" w:rsidRDefault="00D67EE1">
      <w:pPr>
        <w:numPr>
          <w:ilvl w:val="1"/>
          <w:numId w:val="2"/>
        </w:numPr>
        <w:jc w:val="both"/>
        <w:rPr>
          <w:sz w:val="26"/>
          <w:szCs w:val="26"/>
        </w:rPr>
      </w:pPr>
      <w:r w:rsidRPr="008763B4">
        <w:rPr>
          <w:sz w:val="26"/>
          <w:szCs w:val="26"/>
        </w:rPr>
        <w:t>Venezia, Costantinopoli</w:t>
      </w:r>
    </w:p>
    <w:p w:rsidR="00D67EE1" w:rsidRPr="008763B4" w:rsidRDefault="00D67EE1">
      <w:pPr>
        <w:numPr>
          <w:ilvl w:val="1"/>
          <w:numId w:val="2"/>
        </w:numPr>
        <w:jc w:val="both"/>
        <w:rPr>
          <w:sz w:val="26"/>
          <w:szCs w:val="26"/>
        </w:rPr>
      </w:pPr>
      <w:r w:rsidRPr="008763B4">
        <w:rPr>
          <w:sz w:val="26"/>
          <w:szCs w:val="26"/>
        </w:rPr>
        <w:t>Andrea di Ungheria, Leopoldo d’Austria</w:t>
      </w:r>
    </w:p>
    <w:p w:rsidR="00D67EE1" w:rsidRPr="008763B4" w:rsidRDefault="00D67EE1">
      <w:pPr>
        <w:numPr>
          <w:ilvl w:val="1"/>
          <w:numId w:val="2"/>
        </w:numPr>
        <w:jc w:val="both"/>
        <w:rPr>
          <w:sz w:val="26"/>
          <w:szCs w:val="26"/>
        </w:rPr>
      </w:pPr>
      <w:r w:rsidRPr="008763B4">
        <w:rPr>
          <w:sz w:val="26"/>
          <w:szCs w:val="26"/>
        </w:rPr>
        <w:t>Federico II</w:t>
      </w:r>
    </w:p>
    <w:p w:rsidR="00D67EE1" w:rsidRPr="008763B4" w:rsidRDefault="00D67EE1">
      <w:pPr>
        <w:numPr>
          <w:ilvl w:val="1"/>
          <w:numId w:val="2"/>
        </w:numPr>
        <w:jc w:val="both"/>
        <w:rPr>
          <w:sz w:val="26"/>
          <w:szCs w:val="26"/>
        </w:rPr>
      </w:pPr>
      <w:r w:rsidRPr="008763B4">
        <w:rPr>
          <w:sz w:val="26"/>
          <w:szCs w:val="26"/>
        </w:rPr>
        <w:t>Luigi IX</w:t>
      </w:r>
    </w:p>
    <w:p w:rsidR="001F3C16" w:rsidRPr="008763B4" w:rsidRDefault="001F3C16">
      <w:pPr>
        <w:jc w:val="both"/>
        <w:rPr>
          <w:sz w:val="26"/>
          <w:szCs w:val="26"/>
        </w:rPr>
      </w:pPr>
    </w:p>
    <w:p w:rsidR="00D67EE1" w:rsidRPr="008763B4" w:rsidRDefault="00D67EE1" w:rsidP="001F3C16">
      <w:pPr>
        <w:rPr>
          <w:color w:val="0000FF"/>
          <w:sz w:val="26"/>
          <w:szCs w:val="26"/>
        </w:rPr>
      </w:pPr>
      <w:r w:rsidRPr="008763B4">
        <w:rPr>
          <w:color w:val="0000FF"/>
          <w:sz w:val="26"/>
          <w:szCs w:val="26"/>
        </w:rPr>
        <w:t>BILANCIO DELLE CROCIATE</w:t>
      </w:r>
    </w:p>
    <w:p w:rsidR="00D67EE1" w:rsidRPr="008763B4" w:rsidRDefault="00D67EE1">
      <w:pPr>
        <w:numPr>
          <w:ilvl w:val="0"/>
          <w:numId w:val="3"/>
        </w:numPr>
        <w:jc w:val="both"/>
        <w:rPr>
          <w:sz w:val="26"/>
          <w:szCs w:val="26"/>
        </w:rPr>
      </w:pPr>
      <w:r w:rsidRPr="008763B4">
        <w:rPr>
          <w:sz w:val="26"/>
          <w:szCs w:val="26"/>
        </w:rPr>
        <w:t>Economico: vennero intensificati i rapporti con l’Oriente e si ebbero nuove ricchezze a favore dello sviluppo delle città</w:t>
      </w:r>
    </w:p>
    <w:p w:rsidR="00D67EE1" w:rsidRPr="008763B4" w:rsidRDefault="00D67EE1">
      <w:pPr>
        <w:numPr>
          <w:ilvl w:val="0"/>
          <w:numId w:val="3"/>
        </w:numPr>
        <w:jc w:val="both"/>
        <w:rPr>
          <w:sz w:val="26"/>
          <w:szCs w:val="26"/>
        </w:rPr>
      </w:pPr>
      <w:r w:rsidRPr="008763B4">
        <w:rPr>
          <w:sz w:val="26"/>
          <w:szCs w:val="26"/>
        </w:rPr>
        <w:lastRenderedPageBreak/>
        <w:t>Religioso: slancio di fede, che però si esaurì presto.</w:t>
      </w:r>
    </w:p>
    <w:p w:rsidR="00D67EE1" w:rsidRPr="008763B4" w:rsidRDefault="00D67EE1">
      <w:pPr>
        <w:numPr>
          <w:ilvl w:val="0"/>
          <w:numId w:val="3"/>
        </w:numPr>
        <w:jc w:val="both"/>
        <w:rPr>
          <w:sz w:val="26"/>
          <w:szCs w:val="26"/>
        </w:rPr>
      </w:pPr>
      <w:r w:rsidRPr="008763B4">
        <w:rPr>
          <w:sz w:val="26"/>
          <w:szCs w:val="26"/>
        </w:rPr>
        <w:t>Culturale: contribuirono alla diffusione della cultura araba (architettura)</w:t>
      </w:r>
    </w:p>
    <w:p w:rsidR="00D67EE1" w:rsidRPr="008763B4" w:rsidRDefault="00D67EE1">
      <w:pPr>
        <w:jc w:val="both"/>
        <w:rPr>
          <w:sz w:val="26"/>
          <w:szCs w:val="26"/>
        </w:rPr>
      </w:pPr>
    </w:p>
    <w:p w:rsidR="00D67EE1" w:rsidRPr="008763B4" w:rsidRDefault="00D67EE1">
      <w:pPr>
        <w:jc w:val="both"/>
        <w:rPr>
          <w:sz w:val="26"/>
          <w:szCs w:val="26"/>
        </w:rPr>
      </w:pPr>
    </w:p>
    <w:p w:rsidR="00D67EE1" w:rsidRPr="008763B4" w:rsidRDefault="00D67EE1">
      <w:pPr>
        <w:jc w:val="center"/>
        <w:rPr>
          <w:color w:val="FF0000"/>
          <w:sz w:val="26"/>
          <w:szCs w:val="26"/>
        </w:rPr>
      </w:pPr>
      <w:r w:rsidRPr="008763B4">
        <w:rPr>
          <w:color w:val="FF0000"/>
          <w:sz w:val="26"/>
          <w:szCs w:val="26"/>
        </w:rPr>
        <w:t>FEUDATARI</w:t>
      </w:r>
    </w:p>
    <w:p w:rsidR="00D67EE1" w:rsidRPr="008763B4" w:rsidRDefault="00D67EE1">
      <w:pPr>
        <w:jc w:val="both"/>
        <w:rPr>
          <w:sz w:val="26"/>
          <w:szCs w:val="26"/>
        </w:rPr>
      </w:pPr>
    </w:p>
    <w:p w:rsidR="00D67EE1" w:rsidRPr="008763B4" w:rsidRDefault="00D67EE1">
      <w:pPr>
        <w:jc w:val="both"/>
        <w:rPr>
          <w:sz w:val="26"/>
          <w:szCs w:val="26"/>
        </w:rPr>
      </w:pPr>
      <w:r w:rsidRPr="008763B4">
        <w:rPr>
          <w:sz w:val="26"/>
          <w:szCs w:val="26"/>
        </w:rPr>
        <w:t>Il Feudo è un dono del Signore o del Re che veniva dato in cambio di fedeltà e aiuto militare.</w:t>
      </w:r>
    </w:p>
    <w:p w:rsidR="00D67EE1" w:rsidRPr="008763B4" w:rsidRDefault="00D67EE1">
      <w:pPr>
        <w:jc w:val="both"/>
        <w:rPr>
          <w:sz w:val="26"/>
          <w:szCs w:val="26"/>
        </w:rPr>
      </w:pPr>
    </w:p>
    <w:p w:rsidR="00D67EE1" w:rsidRPr="008763B4" w:rsidRDefault="00D67EE1">
      <w:pPr>
        <w:jc w:val="both"/>
        <w:rPr>
          <w:color w:val="008000"/>
          <w:sz w:val="26"/>
          <w:szCs w:val="26"/>
        </w:rPr>
      </w:pPr>
    </w:p>
    <w:p w:rsidR="00D67EE1" w:rsidRPr="008763B4" w:rsidRDefault="00D67EE1">
      <w:pPr>
        <w:jc w:val="both"/>
        <w:rPr>
          <w:color w:val="0000FF"/>
          <w:sz w:val="26"/>
          <w:szCs w:val="26"/>
        </w:rPr>
      </w:pPr>
      <w:r w:rsidRPr="008763B4">
        <w:rPr>
          <w:color w:val="0000FF"/>
          <w:sz w:val="26"/>
          <w:szCs w:val="26"/>
        </w:rPr>
        <w:t>STRUTTURA GERARCHICA</w:t>
      </w:r>
    </w:p>
    <w:p w:rsidR="00D67EE1" w:rsidRPr="008763B4" w:rsidRDefault="00D67EE1">
      <w:pPr>
        <w:jc w:val="both"/>
        <w:rPr>
          <w:color w:val="0000FF"/>
          <w:sz w:val="26"/>
          <w:szCs w:val="26"/>
        </w:rPr>
      </w:pPr>
    </w:p>
    <w:p w:rsidR="00D67EE1" w:rsidRPr="008763B4" w:rsidRDefault="00D67EE1">
      <w:pPr>
        <w:jc w:val="both"/>
        <w:rPr>
          <w:color w:val="008000"/>
          <w:sz w:val="26"/>
          <w:szCs w:val="26"/>
        </w:rPr>
      </w:pPr>
      <w:r w:rsidRPr="008763B4">
        <w:rPr>
          <w:color w:val="0000FF"/>
          <w:sz w:val="26"/>
          <w:szCs w:val="26"/>
        </w:rPr>
        <w:tab/>
      </w:r>
      <w:r w:rsidRPr="008763B4">
        <w:rPr>
          <w:color w:val="0000FF"/>
          <w:sz w:val="26"/>
          <w:szCs w:val="26"/>
        </w:rPr>
        <w:tab/>
      </w:r>
      <w:r w:rsidRPr="008763B4">
        <w:rPr>
          <w:color w:val="0000FF"/>
          <w:sz w:val="26"/>
          <w:szCs w:val="26"/>
        </w:rPr>
        <w:tab/>
      </w:r>
      <w:r w:rsidRPr="008763B4">
        <w:rPr>
          <w:color w:val="0000FF"/>
          <w:sz w:val="26"/>
          <w:szCs w:val="26"/>
        </w:rPr>
        <w:tab/>
      </w:r>
      <w:r w:rsidRPr="008763B4">
        <w:rPr>
          <w:color w:val="0000FF"/>
          <w:sz w:val="26"/>
          <w:szCs w:val="26"/>
        </w:rPr>
        <w:tab/>
      </w:r>
      <w:r w:rsidRPr="008763B4">
        <w:rPr>
          <w:color w:val="0000FF"/>
          <w:sz w:val="26"/>
          <w:szCs w:val="26"/>
        </w:rPr>
        <w:tab/>
      </w:r>
      <w:r w:rsidRPr="008763B4">
        <w:rPr>
          <w:color w:val="0000FF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>RE (O IMPERATORE)</w:t>
      </w:r>
    </w:p>
    <w:p w:rsidR="00D67EE1" w:rsidRPr="008763B4" w:rsidRDefault="00D67EE1">
      <w:pPr>
        <w:jc w:val="both"/>
        <w:rPr>
          <w:color w:val="008000"/>
          <w:sz w:val="26"/>
          <w:szCs w:val="26"/>
        </w:rPr>
      </w:pPr>
      <w:r w:rsidRPr="008763B4">
        <w:rPr>
          <w:noProof/>
          <w:color w:val="008000"/>
          <w:sz w:val="26"/>
          <w:szCs w:val="26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left:0;text-align:left;margin-left:180pt;margin-top:1.2pt;width:126pt;height:90pt;z-index:251657216"/>
        </w:pict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</w:p>
    <w:p w:rsidR="00D67EE1" w:rsidRPr="008763B4" w:rsidRDefault="00D67EE1">
      <w:pPr>
        <w:jc w:val="both"/>
        <w:rPr>
          <w:color w:val="008000"/>
          <w:sz w:val="26"/>
          <w:szCs w:val="26"/>
        </w:rPr>
      </w:pP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</w:p>
    <w:p w:rsidR="00D67EE1" w:rsidRPr="008763B4" w:rsidRDefault="00D67EE1">
      <w:pPr>
        <w:jc w:val="both"/>
        <w:rPr>
          <w:color w:val="008000"/>
          <w:sz w:val="26"/>
          <w:szCs w:val="26"/>
        </w:rPr>
      </w:pP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  <w:t>GRANDI FEUDATARI</w:t>
      </w:r>
    </w:p>
    <w:p w:rsidR="00D67EE1" w:rsidRPr="008763B4" w:rsidRDefault="00D67EE1">
      <w:pPr>
        <w:jc w:val="both"/>
        <w:rPr>
          <w:color w:val="008000"/>
          <w:sz w:val="26"/>
          <w:szCs w:val="26"/>
        </w:rPr>
      </w:pPr>
    </w:p>
    <w:p w:rsidR="00D67EE1" w:rsidRPr="008763B4" w:rsidRDefault="00D67EE1">
      <w:pPr>
        <w:jc w:val="both"/>
        <w:rPr>
          <w:color w:val="008000"/>
          <w:sz w:val="26"/>
          <w:szCs w:val="26"/>
        </w:rPr>
      </w:pPr>
    </w:p>
    <w:p w:rsidR="00D67EE1" w:rsidRPr="008763B4" w:rsidRDefault="00D67EE1">
      <w:pPr>
        <w:jc w:val="both"/>
        <w:rPr>
          <w:color w:val="008000"/>
          <w:sz w:val="26"/>
          <w:szCs w:val="26"/>
        </w:rPr>
      </w:pP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  <w:t>VASSALLI</w:t>
      </w:r>
    </w:p>
    <w:p w:rsidR="00D67EE1" w:rsidRPr="008763B4" w:rsidRDefault="00D67EE1">
      <w:pPr>
        <w:jc w:val="both"/>
        <w:rPr>
          <w:color w:val="008000"/>
          <w:sz w:val="26"/>
          <w:szCs w:val="26"/>
        </w:rPr>
      </w:pPr>
    </w:p>
    <w:p w:rsidR="00D67EE1" w:rsidRPr="008763B4" w:rsidRDefault="00D67EE1">
      <w:pPr>
        <w:jc w:val="both"/>
        <w:rPr>
          <w:color w:val="008000"/>
          <w:sz w:val="26"/>
          <w:szCs w:val="26"/>
        </w:rPr>
      </w:pP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  <w:t>GRANDI FEUDATARI</w:t>
      </w:r>
    </w:p>
    <w:p w:rsidR="00D67EE1" w:rsidRPr="008763B4" w:rsidRDefault="00D67EE1">
      <w:pPr>
        <w:ind w:left="3540" w:firstLine="708"/>
        <w:jc w:val="both"/>
        <w:rPr>
          <w:color w:val="008000"/>
          <w:sz w:val="26"/>
          <w:szCs w:val="26"/>
        </w:rPr>
      </w:pPr>
      <w:r w:rsidRPr="008763B4">
        <w:rPr>
          <w:noProof/>
          <w:color w:val="008000"/>
          <w:sz w:val="26"/>
          <w:szCs w:val="26"/>
        </w:rPr>
        <w:pict>
          <v:shape id="_x0000_s1027" type="#_x0000_t5" style="position:absolute;left:0;text-align:left;margin-left:156.75pt;margin-top:2.45pt;width:153pt;height:135pt;z-index:251658240"/>
        </w:pict>
      </w:r>
      <w:r w:rsidRPr="008763B4">
        <w:rPr>
          <w:color w:val="008000"/>
          <w:sz w:val="26"/>
          <w:szCs w:val="26"/>
        </w:rPr>
        <w:tab/>
      </w:r>
    </w:p>
    <w:p w:rsidR="00D67EE1" w:rsidRPr="008763B4" w:rsidRDefault="00D67EE1">
      <w:pPr>
        <w:ind w:left="5664" w:firstLine="6"/>
        <w:jc w:val="both"/>
        <w:rPr>
          <w:color w:val="008000"/>
          <w:sz w:val="26"/>
          <w:szCs w:val="26"/>
        </w:rPr>
      </w:pPr>
      <w:r w:rsidRPr="008763B4">
        <w:rPr>
          <w:color w:val="008000"/>
          <w:sz w:val="26"/>
          <w:szCs w:val="26"/>
        </w:rPr>
        <w:t>FEUDATARI MINORI O VALVASSORI</w:t>
      </w:r>
    </w:p>
    <w:p w:rsidR="00D67EE1" w:rsidRPr="008763B4" w:rsidRDefault="00D67EE1">
      <w:pPr>
        <w:jc w:val="both"/>
        <w:rPr>
          <w:color w:val="008000"/>
          <w:sz w:val="26"/>
          <w:szCs w:val="26"/>
        </w:rPr>
      </w:pP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</w:p>
    <w:p w:rsidR="00D67EE1" w:rsidRPr="008763B4" w:rsidRDefault="00D67EE1">
      <w:pPr>
        <w:jc w:val="both"/>
        <w:rPr>
          <w:color w:val="008000"/>
          <w:sz w:val="26"/>
          <w:szCs w:val="26"/>
        </w:rPr>
      </w:pP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</w:p>
    <w:p w:rsidR="00D67EE1" w:rsidRPr="008763B4" w:rsidRDefault="00D67EE1">
      <w:pPr>
        <w:ind w:left="708" w:firstLine="708"/>
        <w:jc w:val="both"/>
        <w:rPr>
          <w:color w:val="008000"/>
          <w:sz w:val="26"/>
          <w:szCs w:val="26"/>
        </w:rPr>
      </w:pP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  <w:t>VALVASSINI</w:t>
      </w:r>
    </w:p>
    <w:p w:rsidR="00D67EE1" w:rsidRPr="008763B4" w:rsidRDefault="00D67EE1">
      <w:pPr>
        <w:ind w:left="708" w:firstLine="708"/>
        <w:jc w:val="both"/>
        <w:rPr>
          <w:color w:val="008000"/>
          <w:sz w:val="26"/>
          <w:szCs w:val="26"/>
        </w:rPr>
      </w:pPr>
    </w:p>
    <w:p w:rsidR="00D67EE1" w:rsidRPr="008763B4" w:rsidRDefault="002A5E3A">
      <w:pPr>
        <w:ind w:left="708" w:firstLine="708"/>
        <w:jc w:val="both"/>
        <w:rPr>
          <w:color w:val="008000"/>
          <w:sz w:val="26"/>
          <w:szCs w:val="26"/>
        </w:rPr>
      </w:pP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="00D67EE1" w:rsidRPr="008763B4">
        <w:rPr>
          <w:color w:val="008000"/>
          <w:sz w:val="26"/>
          <w:szCs w:val="26"/>
        </w:rPr>
        <w:t>SERVI DELLA GLEBA,</w:t>
      </w:r>
    </w:p>
    <w:p w:rsidR="00D67EE1" w:rsidRPr="008763B4" w:rsidRDefault="002A5E3A" w:rsidP="002A5E3A">
      <w:pPr>
        <w:ind w:left="3540"/>
        <w:jc w:val="both"/>
        <w:rPr>
          <w:color w:val="008000"/>
          <w:sz w:val="26"/>
          <w:szCs w:val="26"/>
        </w:rPr>
      </w:pP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</w:r>
      <w:r w:rsidRPr="008763B4">
        <w:rPr>
          <w:color w:val="008000"/>
          <w:sz w:val="26"/>
          <w:szCs w:val="26"/>
        </w:rPr>
        <w:tab/>
        <w:t xml:space="preserve">        </w:t>
      </w:r>
      <w:r w:rsidR="00D67EE1" w:rsidRPr="008763B4">
        <w:rPr>
          <w:color w:val="008000"/>
          <w:sz w:val="26"/>
          <w:szCs w:val="26"/>
        </w:rPr>
        <w:t xml:space="preserve">CONT. LIBERI, </w:t>
      </w:r>
      <w:r w:rsidRPr="008763B4">
        <w:rPr>
          <w:color w:val="008000"/>
          <w:sz w:val="26"/>
          <w:szCs w:val="26"/>
        </w:rPr>
        <w:t>ARTIGIANI</w:t>
      </w:r>
    </w:p>
    <w:p w:rsidR="002A5E3A" w:rsidRPr="008763B4" w:rsidRDefault="002A5E3A">
      <w:pPr>
        <w:jc w:val="both"/>
        <w:rPr>
          <w:sz w:val="26"/>
          <w:szCs w:val="26"/>
        </w:rPr>
      </w:pPr>
    </w:p>
    <w:p w:rsidR="00D67EE1" w:rsidRDefault="00D67EE1" w:rsidP="002A5E3A">
      <w:pPr>
        <w:jc w:val="both"/>
        <w:rPr>
          <w:sz w:val="26"/>
          <w:szCs w:val="26"/>
        </w:rPr>
      </w:pPr>
      <w:r w:rsidRPr="008763B4">
        <w:rPr>
          <w:sz w:val="26"/>
          <w:szCs w:val="26"/>
        </w:rPr>
        <w:t>Condizione della società feudale: “essere l’uomo di un altro uomo”: significava che ogni beneficiario era vincolato direttamente al Signore da cui aveva ricevuto il beneficio.</w:t>
      </w:r>
    </w:p>
    <w:p w:rsidR="00ED767E" w:rsidRDefault="00ED767E" w:rsidP="002A5E3A">
      <w:pPr>
        <w:jc w:val="both"/>
        <w:rPr>
          <w:sz w:val="26"/>
          <w:szCs w:val="26"/>
        </w:rPr>
      </w:pPr>
    </w:p>
    <w:p w:rsidR="00ED767E" w:rsidRPr="002B1895" w:rsidRDefault="00ED767E" w:rsidP="00ED767E">
      <w:pPr>
        <w:pStyle w:val="Titolo"/>
        <w:jc w:val="right"/>
        <w:rPr>
          <w:sz w:val="26"/>
          <w:szCs w:val="26"/>
        </w:rPr>
      </w:pPr>
      <w:r w:rsidRPr="002B1895">
        <w:rPr>
          <w:sz w:val="26"/>
          <w:szCs w:val="26"/>
        </w:rPr>
        <w:t>Luca Palazzo</w:t>
      </w:r>
    </w:p>
    <w:p w:rsidR="00ED767E" w:rsidRPr="002B1895" w:rsidRDefault="00ED767E" w:rsidP="00ED767E">
      <w:pPr>
        <w:pStyle w:val="Titolo"/>
        <w:jc w:val="right"/>
        <w:rPr>
          <w:sz w:val="26"/>
          <w:szCs w:val="26"/>
        </w:rPr>
      </w:pPr>
      <w:r w:rsidRPr="002B1895">
        <w:rPr>
          <w:sz w:val="26"/>
          <w:szCs w:val="26"/>
        </w:rPr>
        <w:t>Scuola Media “</w:t>
      </w:r>
      <w:proofErr w:type="spellStart"/>
      <w:r w:rsidRPr="002B1895">
        <w:rPr>
          <w:sz w:val="26"/>
          <w:szCs w:val="26"/>
        </w:rPr>
        <w:t>Mazzini-Ramella</w:t>
      </w:r>
      <w:proofErr w:type="spellEnd"/>
      <w:r w:rsidRPr="002B1895">
        <w:rPr>
          <w:sz w:val="26"/>
          <w:szCs w:val="26"/>
        </w:rPr>
        <w:t>”</w:t>
      </w:r>
    </w:p>
    <w:p w:rsidR="00ED767E" w:rsidRPr="008763B4" w:rsidRDefault="00ED767E" w:rsidP="00ED767E">
      <w:pPr>
        <w:pStyle w:val="Titolo"/>
        <w:jc w:val="right"/>
        <w:rPr>
          <w:sz w:val="26"/>
          <w:szCs w:val="26"/>
        </w:rPr>
      </w:pPr>
      <w:r w:rsidRPr="002B1895">
        <w:rPr>
          <w:sz w:val="26"/>
          <w:szCs w:val="26"/>
        </w:rPr>
        <w:t>Loano (SV)</w:t>
      </w:r>
    </w:p>
    <w:sectPr w:rsidR="00ED767E" w:rsidRPr="008763B4">
      <w:footerReference w:type="even" r:id="rId7"/>
      <w:footerReference w:type="default" r:id="rId8"/>
      <w:pgSz w:w="11906" w:h="16838"/>
      <w:pgMar w:top="1417" w:right="1134" w:bottom="1134" w:left="1134" w:header="708" w:footer="708" w:gutter="0"/>
      <w:pgNumType w:fmt="upperRoman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17C" w:rsidRDefault="00B4717C">
      <w:r>
        <w:separator/>
      </w:r>
    </w:p>
  </w:endnote>
  <w:endnote w:type="continuationSeparator" w:id="0">
    <w:p w:rsidR="00B4717C" w:rsidRDefault="00B47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EE1" w:rsidRDefault="00D67EE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D67EE1" w:rsidRDefault="00D67EE1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EE1" w:rsidRDefault="00D67EE1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17C" w:rsidRDefault="00B4717C">
      <w:r>
        <w:separator/>
      </w:r>
    </w:p>
  </w:footnote>
  <w:footnote w:type="continuationSeparator" w:id="0">
    <w:p w:rsidR="00B4717C" w:rsidRDefault="00B471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15A89"/>
    <w:multiLevelType w:val="hybridMultilevel"/>
    <w:tmpl w:val="8EFA9E68"/>
    <w:lvl w:ilvl="0" w:tplc="17F8EB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4934F3"/>
    <w:multiLevelType w:val="hybridMultilevel"/>
    <w:tmpl w:val="3ADEE2DC"/>
    <w:lvl w:ilvl="0" w:tplc="2EB0709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D279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234161C"/>
    <w:multiLevelType w:val="hybridMultilevel"/>
    <w:tmpl w:val="6E3A10F2"/>
    <w:lvl w:ilvl="0" w:tplc="FF9207F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C16"/>
    <w:rsid w:val="001F3C16"/>
    <w:rsid w:val="00295D3B"/>
    <w:rsid w:val="002A5E3A"/>
    <w:rsid w:val="002C3D2A"/>
    <w:rsid w:val="008763B4"/>
    <w:rsid w:val="00A356E1"/>
    <w:rsid w:val="00A92A9D"/>
    <w:rsid w:val="00AA216C"/>
    <w:rsid w:val="00B4717C"/>
    <w:rsid w:val="00D25066"/>
    <w:rsid w:val="00D67EE1"/>
    <w:rsid w:val="00ED767E"/>
    <w:rsid w:val="00F40755"/>
    <w:rsid w:val="00FA1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link w:val="IntestazioneCarattere"/>
    <w:uiPriority w:val="99"/>
    <w:semiHidden/>
    <w:unhideWhenUsed/>
    <w:rsid w:val="00AA21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A216C"/>
    <w:rPr>
      <w:sz w:val="24"/>
      <w:szCs w:val="24"/>
    </w:rPr>
  </w:style>
  <w:style w:type="paragraph" w:styleId="Titolo">
    <w:name w:val="Title"/>
    <w:basedOn w:val="Normale"/>
    <w:link w:val="TitoloCarattere"/>
    <w:qFormat/>
    <w:rsid w:val="00ED767E"/>
    <w:pPr>
      <w:jc w:val="center"/>
    </w:pPr>
    <w:rPr>
      <w:sz w:val="28"/>
    </w:rPr>
  </w:style>
  <w:style w:type="character" w:customStyle="1" w:styleId="TitoloCarattere">
    <w:name w:val="Titolo Carattere"/>
    <w:basedOn w:val="Carpredefinitoparagrafo"/>
    <w:link w:val="Titolo"/>
    <w:rsid w:val="00ED767E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APPUNTI</vt:lpstr>
    </vt:vector>
  </TitlesOfParts>
  <Company>Palazzo</Company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APPUNTI</dc:title>
  <dc:subject/>
  <dc:creator>Gruppo Unicredito</dc:creator>
  <cp:keywords/>
  <dc:description/>
  <cp:lastModifiedBy>User</cp:lastModifiedBy>
  <cp:revision>2</cp:revision>
  <cp:lastPrinted>2005-05-26T16:32:00Z</cp:lastPrinted>
  <dcterms:created xsi:type="dcterms:W3CDTF">2013-08-03T15:20:00Z</dcterms:created>
  <dcterms:modified xsi:type="dcterms:W3CDTF">2013-08-03T15:20:00Z</dcterms:modified>
</cp:coreProperties>
</file>